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D75DF">
      <w:pPr>
        <w:widowControl/>
        <w:spacing w:line="240" w:lineRule="auto"/>
        <w:ind w:firstLine="0" w:firstLineChars="0"/>
        <w:jc w:val="both"/>
        <w:rPr>
          <w:rFonts w:hint="eastAsia" w:asciiTheme="minorEastAsia" w:hAnsiTheme="minorEastAsia" w:eastAsiaTheme="minorEastAsia"/>
          <w:b/>
          <w:sz w:val="72"/>
          <w:szCs w:val="84"/>
          <w:lang w:val="en-US" w:eastAsia="zh-CN"/>
        </w:rPr>
      </w:pPr>
    </w:p>
    <w:p w14:paraId="7CF46C5D">
      <w:pPr>
        <w:widowControl/>
        <w:spacing w:line="240" w:lineRule="auto"/>
        <w:ind w:left="0" w:leftChars="0" w:firstLine="0" w:firstLineChars="0"/>
        <w:jc w:val="center"/>
        <w:outlineLvl w:val="0"/>
        <w:rPr>
          <w:rFonts w:hint="eastAsia" w:ascii="Times New Roman" w:hAnsi="Times New Roman" w:eastAsia="微软雅黑"/>
          <w:b/>
          <w:sz w:val="72"/>
          <w:szCs w:val="84"/>
          <w:lang w:val="en-US" w:eastAsia="zh-CN"/>
        </w:rPr>
      </w:pPr>
      <w:bookmarkStart w:id="0" w:name="_Toc23586"/>
      <w:bookmarkStart w:id="1" w:name="_Toc26964"/>
      <w:bookmarkStart w:id="2" w:name="_Toc20263"/>
      <w:bookmarkStart w:id="3" w:name="_Toc27516"/>
      <w:r>
        <w:rPr>
          <w:rFonts w:hint="eastAsia" w:ascii="Times New Roman" w:hAnsi="Times New Roman" w:eastAsia="微软雅黑"/>
          <w:b/>
          <w:sz w:val="72"/>
          <w:szCs w:val="84"/>
          <w:lang w:val="en-US" w:eastAsia="zh-CN"/>
        </w:rPr>
        <w:t>天津滨海学院</w:t>
      </w:r>
      <w:bookmarkEnd w:id="0"/>
      <w:bookmarkEnd w:id="1"/>
      <w:bookmarkEnd w:id="2"/>
    </w:p>
    <w:p w14:paraId="008022AC">
      <w:pPr>
        <w:widowControl/>
        <w:spacing w:line="240" w:lineRule="auto"/>
        <w:ind w:left="0" w:leftChars="0" w:firstLine="0" w:firstLineChars="0"/>
        <w:jc w:val="center"/>
        <w:outlineLvl w:val="0"/>
        <w:rPr>
          <w:rFonts w:hint="eastAsia" w:ascii="Times New Roman" w:hAnsi="Times New Roman" w:eastAsia="微软雅黑"/>
          <w:b/>
          <w:sz w:val="72"/>
          <w:szCs w:val="84"/>
          <w:lang w:val="en-US" w:eastAsia="zh-CN"/>
        </w:rPr>
      </w:pPr>
      <w:r>
        <w:rPr>
          <w:rFonts w:hint="eastAsia" w:ascii="Times New Roman" w:hAnsi="Times New Roman" w:eastAsia="微软雅黑"/>
          <w:b/>
          <w:sz w:val="72"/>
          <w:szCs w:val="84"/>
          <w:lang w:val="en-US" w:eastAsia="zh-CN"/>
        </w:rPr>
        <w:t>教务系统</w:t>
      </w:r>
    </w:p>
    <w:bookmarkEnd w:id="3"/>
    <w:p w14:paraId="485F8693">
      <w:pPr>
        <w:widowControl/>
        <w:spacing w:line="240" w:lineRule="auto"/>
        <w:ind w:firstLine="0" w:firstLineChars="0"/>
        <w:jc w:val="center"/>
        <w:outlineLvl w:val="0"/>
        <w:rPr>
          <w:rFonts w:hint="eastAsia" w:ascii="Times New Roman" w:hAnsi="Times New Roman" w:eastAsia="微软雅黑"/>
          <w:b/>
          <w:sz w:val="72"/>
          <w:szCs w:val="84"/>
          <w:lang w:val="en-US" w:eastAsia="zh-CN"/>
        </w:rPr>
      </w:pPr>
      <w:bookmarkStart w:id="4" w:name="_Toc23549"/>
      <w:bookmarkStart w:id="5" w:name="_Toc10303"/>
      <w:bookmarkStart w:id="6" w:name="_Toc19158"/>
      <w:r>
        <w:rPr>
          <w:rFonts w:hint="eastAsia" w:ascii="Times New Roman" w:hAnsi="Times New Roman" w:eastAsia="微软雅黑"/>
          <w:b/>
          <w:sz w:val="72"/>
          <w:szCs w:val="84"/>
          <w:lang w:val="en-US" w:eastAsia="zh-CN"/>
        </w:rPr>
        <w:t>学生端考务查询指南</w:t>
      </w:r>
      <w:bookmarkEnd w:id="4"/>
      <w:bookmarkEnd w:id="5"/>
      <w:bookmarkEnd w:id="6"/>
    </w:p>
    <w:p w14:paraId="3B1700E7">
      <w:pPr>
        <w:widowControl/>
        <w:spacing w:line="240" w:lineRule="auto"/>
        <w:ind w:firstLine="0" w:firstLineChars="0"/>
        <w:jc w:val="center"/>
        <w:outlineLvl w:val="0"/>
        <w:rPr>
          <w:rFonts w:hint="eastAsia" w:ascii="Times New Roman" w:hAnsi="Times New Roman" w:eastAsia="微软雅黑"/>
          <w:b/>
          <w:sz w:val="72"/>
          <w:szCs w:val="84"/>
          <w:lang w:val="en-US" w:eastAsia="zh-CN"/>
        </w:rPr>
      </w:pPr>
    </w:p>
    <w:p w14:paraId="573513B4">
      <w:pPr>
        <w:widowControl/>
        <w:spacing w:line="240" w:lineRule="auto"/>
        <w:ind w:firstLine="0" w:firstLineChars="0"/>
        <w:jc w:val="center"/>
        <w:outlineLvl w:val="0"/>
        <w:rPr>
          <w:rFonts w:hint="eastAsia" w:ascii="Times New Roman" w:hAnsi="Times New Roman" w:eastAsia="微软雅黑"/>
          <w:b/>
          <w:sz w:val="72"/>
          <w:szCs w:val="84"/>
          <w:lang w:val="en-US" w:eastAsia="zh-CN"/>
        </w:rPr>
      </w:pPr>
    </w:p>
    <w:p w14:paraId="66742B77">
      <w:pPr>
        <w:widowControl/>
        <w:spacing w:line="240" w:lineRule="auto"/>
        <w:ind w:firstLine="0" w:firstLineChars="0"/>
        <w:jc w:val="center"/>
        <w:outlineLvl w:val="0"/>
        <w:rPr>
          <w:rFonts w:hint="eastAsia" w:ascii="Times New Roman" w:hAnsi="Times New Roman" w:eastAsia="微软雅黑"/>
          <w:b/>
          <w:sz w:val="72"/>
          <w:szCs w:val="84"/>
          <w:lang w:val="en-US" w:eastAsia="zh-CN"/>
        </w:rPr>
      </w:pPr>
    </w:p>
    <w:p w14:paraId="26B20663">
      <w:pPr>
        <w:widowControl/>
        <w:spacing w:line="240" w:lineRule="auto"/>
        <w:ind w:firstLine="0" w:firstLineChars="0"/>
        <w:jc w:val="center"/>
        <w:outlineLvl w:val="0"/>
        <w:rPr>
          <w:rFonts w:ascii="Times New Roman" w:hAnsi="Times New Roman" w:eastAsia="宋体"/>
          <w:b/>
        </w:rPr>
      </w:pPr>
      <w:bookmarkStart w:id="7" w:name="_Toc350"/>
      <w:bookmarkStart w:id="8" w:name="_Toc24221"/>
      <w:bookmarkStart w:id="9" w:name="_Toc6088"/>
      <w:r>
        <w:rPr>
          <w:rFonts w:ascii="Times New Roman" w:hAnsi="Times New Roman" w:eastAsia="宋体"/>
          <w:b/>
        </w:rPr>
        <w:drawing>
          <wp:inline distT="0" distB="0" distL="0" distR="0">
            <wp:extent cx="961390" cy="961390"/>
            <wp:effectExtent l="0" t="0" r="3810" b="3810"/>
            <wp:docPr id="192" name="图片 33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33" descr="图片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9518" cy="10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7"/>
      <w:bookmarkEnd w:id="8"/>
      <w:bookmarkEnd w:id="9"/>
    </w:p>
    <w:p w14:paraId="47D4598D">
      <w:pPr>
        <w:widowControl/>
        <w:spacing w:line="240" w:lineRule="auto"/>
        <w:ind w:firstLine="0" w:firstLineChars="0"/>
        <w:jc w:val="center"/>
        <w:outlineLvl w:val="0"/>
        <w:rPr>
          <w:rFonts w:ascii="Times New Roman" w:hAnsi="Times New Roman" w:eastAsia="宋体"/>
          <w:b/>
        </w:rPr>
      </w:pPr>
    </w:p>
    <w:p w14:paraId="05A070AE">
      <w:pPr>
        <w:widowControl/>
        <w:spacing w:line="240" w:lineRule="auto"/>
        <w:ind w:firstLine="0" w:firstLineChars="0"/>
        <w:jc w:val="center"/>
        <w:outlineLvl w:val="0"/>
        <w:rPr>
          <w:rFonts w:ascii="Times New Roman" w:hAnsi="Times New Roman" w:eastAsia="宋体"/>
          <w:b/>
        </w:rPr>
      </w:pPr>
    </w:p>
    <w:p w14:paraId="27A21185">
      <w:pPr>
        <w:widowControl/>
        <w:spacing w:line="240" w:lineRule="auto"/>
        <w:ind w:firstLine="0" w:firstLineChars="0"/>
        <w:jc w:val="center"/>
        <w:outlineLvl w:val="0"/>
        <w:rPr>
          <w:rFonts w:ascii="Times New Roman" w:hAnsi="Times New Roman" w:eastAsia="宋体"/>
          <w:b/>
        </w:rPr>
      </w:pPr>
    </w:p>
    <w:p w14:paraId="72EE1143">
      <w:pPr>
        <w:widowControl/>
        <w:spacing w:line="240" w:lineRule="auto"/>
        <w:ind w:firstLine="0" w:firstLineChars="0"/>
        <w:jc w:val="center"/>
        <w:outlineLvl w:val="0"/>
        <w:rPr>
          <w:rFonts w:ascii="Times New Roman" w:hAnsi="Times New Roman" w:eastAsia="宋体"/>
          <w:b/>
        </w:rPr>
      </w:pPr>
    </w:p>
    <w:p w14:paraId="0DFB4F21">
      <w:pPr>
        <w:widowControl/>
        <w:spacing w:line="240" w:lineRule="auto"/>
        <w:ind w:firstLine="0" w:firstLineChars="0"/>
        <w:jc w:val="center"/>
        <w:outlineLvl w:val="0"/>
        <w:rPr>
          <w:rFonts w:ascii="Times New Roman" w:hAnsi="Times New Roman" w:eastAsia="宋体"/>
          <w:b/>
        </w:rPr>
      </w:pPr>
    </w:p>
    <w:p w14:paraId="52602E29">
      <w:pPr>
        <w:widowControl/>
        <w:spacing w:line="240" w:lineRule="auto"/>
        <w:ind w:firstLine="0" w:firstLineChars="0"/>
        <w:jc w:val="center"/>
        <w:outlineLvl w:val="0"/>
        <w:rPr>
          <w:rFonts w:ascii="Times New Roman" w:hAnsi="Times New Roman" w:eastAsia="宋体"/>
          <w:b/>
        </w:rPr>
      </w:pPr>
    </w:p>
    <w:p w14:paraId="4CF37E62">
      <w:pPr>
        <w:widowControl/>
        <w:spacing w:line="240" w:lineRule="auto"/>
        <w:ind w:firstLine="0" w:firstLineChars="0"/>
        <w:jc w:val="center"/>
        <w:outlineLvl w:val="0"/>
        <w:rPr>
          <w:rFonts w:ascii="Times New Roman" w:hAnsi="Times New Roman" w:eastAsia="宋体"/>
          <w:b/>
        </w:rPr>
      </w:pPr>
    </w:p>
    <w:p w14:paraId="5686CD33">
      <w:pPr>
        <w:widowControl/>
        <w:spacing w:line="240" w:lineRule="auto"/>
        <w:ind w:firstLine="0" w:firstLineChars="0"/>
        <w:jc w:val="center"/>
        <w:outlineLvl w:val="0"/>
        <w:rPr>
          <w:rFonts w:ascii="Times New Roman" w:hAnsi="Times New Roman" w:eastAsia="宋体"/>
          <w:b/>
        </w:rPr>
      </w:pPr>
    </w:p>
    <w:p w14:paraId="64635058">
      <w:pPr>
        <w:widowControl/>
        <w:spacing w:line="240" w:lineRule="auto"/>
        <w:ind w:firstLine="0" w:firstLineChars="0"/>
        <w:jc w:val="both"/>
        <w:outlineLvl w:val="0"/>
        <w:rPr>
          <w:rFonts w:ascii="Times New Roman" w:hAnsi="Times New Roman" w:eastAsia="宋体"/>
          <w:b/>
        </w:rPr>
      </w:pPr>
    </w:p>
    <w:p w14:paraId="331700B7">
      <w:pPr>
        <w:ind w:firstLine="0" w:firstLineChars="0"/>
        <w:jc w:val="center"/>
        <w:outlineLvl w:val="0"/>
        <w:rPr>
          <w:rFonts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 xml:space="preserve"> </w:t>
      </w:r>
      <w:bookmarkStart w:id="10" w:name="_Toc7867"/>
      <w:bookmarkStart w:id="11" w:name="_Toc6538"/>
      <w:bookmarkStart w:id="12" w:name="_Toc9474"/>
      <w:r>
        <w:rPr>
          <w:rFonts w:hint="eastAsia" w:ascii="宋体" w:hAnsi="宋体"/>
          <w:b/>
          <w:sz w:val="32"/>
        </w:rPr>
        <w:t>北京超星尔雅教育科技有限公司</w:t>
      </w:r>
      <w:bookmarkEnd w:id="10"/>
      <w:bookmarkEnd w:id="11"/>
      <w:bookmarkEnd w:id="12"/>
    </w:p>
    <w:p w14:paraId="2799E08A">
      <w:pPr>
        <w:ind w:firstLine="0" w:firstLineChars="0"/>
        <w:jc w:val="center"/>
        <w:rPr>
          <w:rFonts w:hint="default" w:ascii="宋体" w:hAnsi="宋体" w:eastAsia="等线"/>
          <w:b/>
          <w:lang w:val="en-US" w:eastAsia="zh-CN"/>
        </w:rPr>
      </w:pPr>
      <w:r>
        <w:rPr>
          <w:rFonts w:hint="eastAsia" w:ascii="宋体" w:hAnsi="宋体"/>
          <w:b/>
        </w:rPr>
        <w:t>20</w:t>
      </w:r>
      <w:r>
        <w:rPr>
          <w:rFonts w:hint="eastAsia" w:ascii="宋体" w:hAnsi="宋体"/>
          <w:b/>
          <w:lang w:val="en-US" w:eastAsia="zh-CN"/>
        </w:rPr>
        <w:t>26</w:t>
      </w:r>
      <w:r>
        <w:rPr>
          <w:rFonts w:hint="eastAsia" w:ascii="宋体" w:hAnsi="宋体"/>
          <w:b/>
        </w:rPr>
        <w:t>年</w:t>
      </w:r>
      <w:r>
        <w:rPr>
          <w:rFonts w:hint="eastAsia" w:ascii="宋体" w:hAnsi="宋体"/>
          <w:b/>
          <w:lang w:val="en-US" w:eastAsia="zh-CN"/>
        </w:rPr>
        <w:t>1月</w:t>
      </w:r>
    </w:p>
    <w:p w14:paraId="09A48549">
      <w:pPr>
        <w:ind w:left="0" w:leftChars="0" w:firstLine="0" w:firstLineChars="0"/>
        <w:rPr>
          <w:rFonts w:hint="eastAsia" w:cs="Times New Roman" w:asciiTheme="minorEastAsia" w:hAnsiTheme="minorEastAsia" w:eastAsiaTheme="minorEastAsia"/>
          <w:b/>
          <w:bCs/>
          <w:kern w:val="2"/>
          <w:sz w:val="24"/>
          <w:szCs w:val="52"/>
          <w:lang w:val="en-US" w:eastAsia="zh-CN" w:bidi="ar-SA"/>
        </w:rPr>
      </w:pPr>
      <w:r>
        <w:rPr>
          <w:rFonts w:cs="Times New Roman" w:asciiTheme="minorEastAsia" w:hAnsiTheme="minorEastAsia" w:eastAsiaTheme="minorEastAsia"/>
          <w:b/>
          <w:sz w:val="52"/>
          <w:szCs w:val="52"/>
        </w:rPr>
        <w:br w:type="page"/>
      </w:r>
    </w:p>
    <w:p w14:paraId="175CC6BF">
      <w:pPr>
        <w:pStyle w:val="2"/>
        <w:numPr>
          <w:ilvl w:val="0"/>
          <w:numId w:val="1"/>
        </w:numPr>
        <w:bidi w:val="0"/>
        <w:jc w:val="left"/>
        <w:rPr>
          <w:rFonts w:hint="default"/>
          <w:sz w:val="40"/>
          <w:szCs w:val="52"/>
          <w:lang w:eastAsia="zh-Hans"/>
        </w:rPr>
      </w:pPr>
      <w:bookmarkStart w:id="13" w:name="_Toc9081"/>
      <w:bookmarkStart w:id="14" w:name="_Toc28638"/>
      <w:r>
        <w:rPr>
          <w:rFonts w:hint="eastAsia"/>
          <w:sz w:val="40"/>
          <w:szCs w:val="52"/>
          <w:lang w:val="en-US" w:eastAsia="zh-Hans"/>
        </w:rPr>
        <w:t>系统使用基本说明</w:t>
      </w:r>
      <w:r>
        <w:rPr>
          <w:rFonts w:hint="default"/>
          <w:sz w:val="40"/>
          <w:szCs w:val="52"/>
          <w:lang w:eastAsia="zh-Hans"/>
        </w:rPr>
        <w:t>：</w:t>
      </w:r>
      <w:bookmarkEnd w:id="13"/>
    </w:p>
    <w:p w14:paraId="56A4E7F5">
      <w:pPr>
        <w:numPr>
          <w:ilvl w:val="0"/>
          <w:numId w:val="2"/>
        </w:numPr>
        <w:outlineLvl w:val="1"/>
        <w:rPr>
          <w:rFonts w:hint="eastAsia"/>
          <w:b/>
          <w:bCs w:val="0"/>
          <w:sz w:val="28"/>
          <w:szCs w:val="36"/>
          <w:lang w:val="en-US" w:eastAsia="zh-Hans"/>
        </w:rPr>
      </w:pPr>
      <w:bookmarkStart w:id="15" w:name="_Toc272174680_WPSOffice_Level1"/>
      <w:bookmarkStart w:id="16" w:name="_Toc15831"/>
      <w:r>
        <w:rPr>
          <w:rFonts w:hint="eastAsia"/>
          <w:b/>
          <w:bCs w:val="0"/>
          <w:sz w:val="28"/>
          <w:szCs w:val="36"/>
          <w:lang w:val="en-US" w:eastAsia="zh-CN"/>
        </w:rPr>
        <w:t>在电脑端登录</w:t>
      </w:r>
      <w:r>
        <w:rPr>
          <w:rFonts w:hint="eastAsia"/>
          <w:b/>
          <w:bCs w:val="0"/>
          <w:sz w:val="28"/>
          <w:szCs w:val="36"/>
          <w:lang w:val="en-US" w:eastAsia="zh-Hans"/>
        </w:rPr>
        <w:t>系统</w:t>
      </w:r>
      <w:bookmarkEnd w:id="15"/>
      <w:bookmarkEnd w:id="16"/>
    </w:p>
    <w:p w14:paraId="16AC2C71">
      <w:pPr>
        <w:numPr>
          <w:ilvl w:val="0"/>
          <w:numId w:val="0"/>
        </w:numPr>
        <w:jc w:val="left"/>
        <w:rPr>
          <w:rFonts w:hint="default"/>
          <w:b w:val="0"/>
          <w:bCs/>
          <w:sz w:val="28"/>
          <w:szCs w:val="36"/>
          <w:lang w:val="en-US" w:eastAsia="zh-Hans"/>
        </w:rPr>
      </w:pPr>
      <w:r>
        <w:rPr>
          <w:rFonts w:hint="eastAsia"/>
          <w:b w:val="0"/>
          <w:bCs/>
          <w:sz w:val="28"/>
          <w:szCs w:val="36"/>
          <w:lang w:val="en-US" w:eastAsia="zh-Hans"/>
        </w:rPr>
        <w:t>使用浏览器</w:t>
      </w:r>
      <w:r>
        <w:rPr>
          <w:rFonts w:hint="eastAsia"/>
          <w:b w:val="0"/>
          <w:bCs/>
          <w:sz w:val="28"/>
          <w:szCs w:val="36"/>
          <w:lang w:val="en-US" w:eastAsia="zh-CN"/>
        </w:rPr>
        <w:t>，浏览器推荐谷歌、火狐、EDGE，</w:t>
      </w:r>
      <w:r>
        <w:rPr>
          <w:rFonts w:hint="eastAsia"/>
          <w:b w:val="0"/>
          <w:bCs/>
          <w:sz w:val="28"/>
          <w:szCs w:val="36"/>
          <w:lang w:val="en-US" w:eastAsia="zh-Hans"/>
        </w:rPr>
        <w:t>输入教务系统网址</w:t>
      </w:r>
      <w:r>
        <w:rPr>
          <w:rFonts w:hint="default"/>
          <w:b w:val="0"/>
          <w:bCs/>
          <w:sz w:val="28"/>
          <w:szCs w:val="36"/>
          <w:lang w:val="en-US" w:eastAsia="zh-Hans"/>
        </w:rPr>
        <w:t>：</w:t>
      </w:r>
    </w:p>
    <w:p w14:paraId="217BE53F">
      <w:pPr>
        <w:numPr>
          <w:ilvl w:val="0"/>
          <w:numId w:val="0"/>
        </w:numPr>
        <w:jc w:val="left"/>
        <w:rPr>
          <w:rFonts w:hint="eastAsia"/>
          <w:b w:val="0"/>
          <w:bCs/>
          <w:sz w:val="28"/>
          <w:szCs w:val="36"/>
          <w:lang w:val="en-US" w:eastAsia="zh-CN"/>
        </w:rPr>
      </w:pPr>
      <w:r>
        <w:rPr>
          <w:rFonts w:hint="eastAsia"/>
          <w:b w:val="0"/>
          <w:bCs/>
          <w:sz w:val="28"/>
          <w:szCs w:val="36"/>
          <w:lang w:val="en-US" w:eastAsia="zh-CN"/>
        </w:rPr>
        <w:t>https://jw.tjbpi.com</w:t>
      </w:r>
      <w:r>
        <w:rPr>
          <w:rFonts w:hint="default"/>
          <w:b w:val="0"/>
          <w:bCs/>
          <w:sz w:val="28"/>
          <w:szCs w:val="36"/>
          <w:lang w:eastAsia="zh-Hans"/>
        </w:rPr>
        <w:t xml:space="preserve"> </w:t>
      </w:r>
      <w:r>
        <w:rPr>
          <w:rFonts w:hint="eastAsia"/>
          <w:b w:val="0"/>
          <w:bCs/>
          <w:sz w:val="28"/>
          <w:szCs w:val="36"/>
          <w:lang w:val="en-US" w:eastAsia="zh-CN"/>
        </w:rPr>
        <w:t>,账号为学号和密码后</w:t>
      </w:r>
      <w:r>
        <w:rPr>
          <w:rFonts w:hint="eastAsia"/>
          <w:b w:val="0"/>
          <w:bCs/>
          <w:sz w:val="28"/>
          <w:szCs w:val="36"/>
          <w:lang w:val="en-US" w:eastAsia="zh-Hans"/>
        </w:rPr>
        <w:t>登录到教务系统</w:t>
      </w:r>
      <w:r>
        <w:rPr>
          <w:rFonts w:hint="default"/>
          <w:b w:val="0"/>
          <w:bCs/>
          <w:sz w:val="28"/>
          <w:szCs w:val="36"/>
          <w:lang w:eastAsia="zh-Hans"/>
        </w:rPr>
        <w:t>。</w:t>
      </w:r>
      <w:r>
        <w:rPr>
          <w:rFonts w:hint="eastAsia"/>
          <w:b w:val="0"/>
          <w:bCs/>
          <w:sz w:val="28"/>
          <w:szCs w:val="36"/>
          <w:lang w:val="en-US" w:eastAsia="zh-CN"/>
        </w:rPr>
        <w:t>也可以使用学习通扫码登陆。</w:t>
      </w:r>
    </w:p>
    <w:p w14:paraId="07BC16D1">
      <w:pPr>
        <w:numPr>
          <w:ilvl w:val="0"/>
          <w:numId w:val="0"/>
        </w:numPr>
        <w:jc w:val="left"/>
        <w:rPr>
          <w:rFonts w:hint="default"/>
          <w:b w:val="0"/>
          <w:bCs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(未登录过教务系统初始化密码为：tjbpi2022，登录后需要先进行修改密码操作，修改后方可正常使用）</w:t>
      </w:r>
    </w:p>
    <w:p w14:paraId="59BD1938">
      <w:pPr>
        <w:numPr>
          <w:ilvl w:val="0"/>
          <w:numId w:val="0"/>
        </w:numPr>
        <w:jc w:val="left"/>
        <w:rPr>
          <w:rFonts w:hint="default"/>
          <w:b w:val="0"/>
          <w:bCs/>
          <w:sz w:val="28"/>
          <w:szCs w:val="36"/>
          <w:lang w:val="en-US" w:eastAsia="zh-CN"/>
        </w:rPr>
      </w:pPr>
      <w:r>
        <w:drawing>
          <wp:inline distT="0" distB="0" distL="114300" distR="114300">
            <wp:extent cx="5272405" cy="2593340"/>
            <wp:effectExtent l="0" t="0" r="10795" b="10160"/>
            <wp:docPr id="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9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A70FA">
      <w:pPr>
        <w:numPr>
          <w:ilvl w:val="0"/>
          <w:numId w:val="2"/>
        </w:numPr>
        <w:outlineLvl w:val="1"/>
        <w:rPr>
          <w:rFonts w:hint="eastAsia"/>
          <w:b/>
          <w:bCs w:val="0"/>
          <w:sz w:val="28"/>
          <w:szCs w:val="36"/>
          <w:lang w:val="en-US" w:eastAsia="zh-Hans"/>
        </w:rPr>
      </w:pPr>
      <w:bookmarkStart w:id="17" w:name="_Toc849918335_WPSOffice_Level1"/>
      <w:bookmarkStart w:id="18" w:name="_Toc21731"/>
      <w:r>
        <w:rPr>
          <w:rFonts w:hint="eastAsia"/>
          <w:b/>
          <w:bCs w:val="0"/>
          <w:sz w:val="28"/>
          <w:szCs w:val="36"/>
          <w:lang w:val="en-US" w:eastAsia="zh-Hans"/>
        </w:rPr>
        <w:t>界面</w:t>
      </w:r>
      <w:bookmarkEnd w:id="17"/>
      <w:bookmarkEnd w:id="18"/>
    </w:p>
    <w:p w14:paraId="1EEE4D19">
      <w:pPr>
        <w:numPr>
          <w:ilvl w:val="0"/>
          <w:numId w:val="0"/>
        </w:numPr>
        <w:rPr>
          <w:rFonts w:hint="default" w:eastAsia="等线"/>
          <w:b w:val="0"/>
          <w:bCs/>
          <w:sz w:val="28"/>
          <w:szCs w:val="36"/>
          <w:lang w:val="en-US" w:eastAsia="zh-CN"/>
        </w:rPr>
      </w:pPr>
      <w:r>
        <w:rPr>
          <w:rFonts w:hint="eastAsia"/>
          <w:b w:val="0"/>
          <w:bCs/>
          <w:sz w:val="28"/>
          <w:szCs w:val="36"/>
          <w:lang w:val="en-US" w:eastAsia="zh-Hans"/>
        </w:rPr>
        <w:t>系统首页如图所示</w:t>
      </w:r>
      <w:r>
        <w:rPr>
          <w:rFonts w:hint="default"/>
          <w:b w:val="0"/>
          <w:bCs/>
          <w:sz w:val="28"/>
          <w:szCs w:val="36"/>
          <w:lang w:eastAsia="zh-Hans"/>
        </w:rPr>
        <w:t>，</w:t>
      </w:r>
      <w:r>
        <w:rPr>
          <w:rFonts w:hint="eastAsia"/>
          <w:b w:val="0"/>
          <w:bCs/>
          <w:sz w:val="28"/>
          <w:szCs w:val="36"/>
          <w:lang w:val="en-US" w:eastAsia="zh-Hans"/>
        </w:rPr>
        <w:t>可以选择要使用的功能模块</w:t>
      </w:r>
      <w:r>
        <w:rPr>
          <w:rFonts w:hint="default"/>
          <w:b w:val="0"/>
          <w:bCs/>
          <w:sz w:val="28"/>
          <w:szCs w:val="36"/>
          <w:lang w:eastAsia="zh-Hans"/>
        </w:rPr>
        <w:t>。</w:t>
      </w:r>
      <w:r>
        <w:rPr>
          <w:rFonts w:hint="eastAsia"/>
          <w:b w:val="0"/>
          <w:bCs/>
          <w:sz w:val="28"/>
          <w:szCs w:val="36"/>
          <w:lang w:val="en-US" w:eastAsia="zh-CN"/>
        </w:rPr>
        <w:t>主要使用信息查询，学生评教，选课查询等</w:t>
      </w:r>
    </w:p>
    <w:p w14:paraId="42CCF6BD">
      <w:pPr>
        <w:numPr>
          <w:ilvl w:val="0"/>
          <w:numId w:val="0"/>
        </w:numPr>
        <w:rPr>
          <w:rFonts w:hint="default"/>
          <w:b w:val="0"/>
          <w:bCs/>
          <w:sz w:val="28"/>
          <w:szCs w:val="36"/>
          <w:lang w:val="en-US" w:eastAsia="zh-CN"/>
        </w:rPr>
      </w:pPr>
      <w:r>
        <w:drawing>
          <wp:inline distT="0" distB="0" distL="114300" distR="114300">
            <wp:extent cx="5264785" cy="2402840"/>
            <wp:effectExtent l="0" t="0" r="5715" b="1016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B62E8">
      <w:pPr>
        <w:pStyle w:val="2"/>
        <w:numPr>
          <w:ilvl w:val="0"/>
          <w:numId w:val="1"/>
        </w:numPr>
        <w:bidi w:val="0"/>
        <w:jc w:val="left"/>
        <w:rPr>
          <w:rFonts w:hint="default"/>
          <w:sz w:val="40"/>
          <w:szCs w:val="52"/>
          <w:lang w:val="en-US" w:eastAsia="zh-CN"/>
        </w:rPr>
      </w:pPr>
      <w:bookmarkStart w:id="19" w:name="_Toc9978"/>
      <w:r>
        <w:rPr>
          <w:rFonts w:hint="eastAsia"/>
          <w:sz w:val="40"/>
          <w:szCs w:val="52"/>
          <w:lang w:val="en-US" w:eastAsia="zh-Hans"/>
        </w:rPr>
        <w:t>系统</w:t>
      </w:r>
      <w:r>
        <w:rPr>
          <w:rFonts w:hint="eastAsia"/>
          <w:sz w:val="40"/>
          <w:szCs w:val="52"/>
          <w:lang w:val="en-US" w:eastAsia="zh-CN"/>
        </w:rPr>
        <w:t>具体功能使用</w:t>
      </w:r>
      <w:bookmarkEnd w:id="14"/>
      <w:bookmarkEnd w:id="19"/>
    </w:p>
    <w:p w14:paraId="3D457A76">
      <w:pPr>
        <w:pStyle w:val="2"/>
        <w:numPr>
          <w:ilvl w:val="0"/>
          <w:numId w:val="0"/>
        </w:numPr>
        <w:bidi w:val="0"/>
        <w:ind w:leftChars="0"/>
        <w:jc w:val="left"/>
        <w:outlineLvl w:val="1"/>
        <w:rPr>
          <w:rFonts w:hint="default"/>
          <w:lang w:val="en-US" w:eastAsia="zh-CN"/>
        </w:rPr>
      </w:pPr>
      <w:bookmarkStart w:id="20" w:name="_Toc19953"/>
      <w:bookmarkStart w:id="21" w:name="_Toc12144"/>
      <w:r>
        <w:rPr>
          <w:rFonts w:hint="eastAsia"/>
          <w:lang w:val="en-US" w:eastAsia="zh-CN"/>
        </w:rPr>
        <w:t>信息查询</w:t>
      </w:r>
      <w:bookmarkEnd w:id="20"/>
      <w:bookmarkEnd w:id="21"/>
      <w:r>
        <w:rPr>
          <w:rFonts w:hint="eastAsia"/>
          <w:lang w:val="en-US" w:eastAsia="zh-CN"/>
        </w:rPr>
        <w:t>—考试查询</w:t>
      </w:r>
    </w:p>
    <w:p w14:paraId="577C476A">
      <w:pPr>
        <w:ind w:firstLine="482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ascii="Times New Roman" w:hAnsi="Times New Roman" w:eastAsia="宋体" w:cs="Times New Roman"/>
          <w:b/>
        </w:rPr>
        <w:t>功能描述：</w:t>
      </w:r>
      <w:r>
        <w:rPr>
          <w:rFonts w:ascii="Times New Roman" w:hAnsi="Times New Roman" w:eastAsia="宋体" w:cs="Times New Roman"/>
        </w:rPr>
        <w:t>可以</w:t>
      </w:r>
      <w:r>
        <w:rPr>
          <w:rFonts w:hint="eastAsia" w:ascii="Times New Roman" w:hAnsi="Times New Roman" w:eastAsia="宋体" w:cs="Times New Roman"/>
        </w:rPr>
        <w:t>查看用户</w:t>
      </w:r>
      <w:r>
        <w:rPr>
          <w:rFonts w:hint="eastAsia" w:ascii="Times New Roman" w:hAnsi="Times New Roman" w:eastAsia="宋体" w:cs="Times New Roman"/>
          <w:lang w:val="en-US" w:eastAsia="zh-CN"/>
        </w:rPr>
        <w:t>所要进行的考试安排</w: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hint="eastAsia" w:ascii="Times New Roman" w:hAnsi="Times New Roman" w:eastAsia="宋体" w:cs="Times New Roman"/>
          <w:lang w:val="en-US" w:eastAsia="zh-CN"/>
        </w:rPr>
        <w:t>展示信息</w:t>
      </w:r>
      <w:r>
        <w:rPr>
          <w:rFonts w:hint="eastAsia" w:ascii="Times New Roman" w:hAnsi="Times New Roman" w:eastAsia="宋体" w:cs="Times New Roman"/>
        </w:rPr>
        <w:t>内容包括考试批次、</w:t>
      </w:r>
      <w:r>
        <w:rPr>
          <w:rFonts w:hint="eastAsia" w:ascii="Times New Roman" w:hAnsi="Times New Roman" w:eastAsia="宋体" w:cs="Times New Roman"/>
          <w:lang w:val="en-US" w:eastAsia="zh-CN"/>
        </w:rPr>
        <w:t>开考日期</w:t>
      </w:r>
      <w:r>
        <w:rPr>
          <w:rFonts w:hint="eastAsia" w:ascii="Times New Roman" w:hAnsi="Times New Roman" w:eastAsia="宋体" w:cs="Times New Roman"/>
        </w:rPr>
        <w:t>、</w:t>
      </w:r>
      <w:r>
        <w:rPr>
          <w:rFonts w:hint="eastAsia" w:ascii="Times New Roman" w:hAnsi="Times New Roman" w:eastAsia="宋体" w:cs="Times New Roman"/>
          <w:lang w:val="en-US" w:eastAsia="zh-CN"/>
        </w:rPr>
        <w:t>考试场次</w:t>
      </w:r>
      <w:r>
        <w:rPr>
          <w:rFonts w:hint="eastAsia" w:ascii="Times New Roman" w:hAnsi="Times New Roman" w:eastAsia="宋体" w:cs="Times New Roman"/>
        </w:rPr>
        <w:t>、课程名称、考场、</w:t>
      </w:r>
      <w:r>
        <w:rPr>
          <w:rFonts w:hint="eastAsia" w:ascii="Times New Roman" w:hAnsi="Times New Roman" w:eastAsia="宋体" w:cs="Times New Roman"/>
          <w:lang w:val="en-US" w:eastAsia="zh-CN"/>
        </w:rPr>
        <w:t>考生座位号。页面如下：</w:t>
      </w:r>
    </w:p>
    <w:p w14:paraId="5B0EE2EC">
      <w:p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48"/>
          <w:szCs w:val="28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194935" cy="1462405"/>
            <wp:effectExtent l="0" t="0" r="12065" b="10795"/>
            <wp:docPr id="31" name="图片 31" descr="e4950a49e5705cd572229cec26c644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e4950a49e5705cd572229cec26c6449f"/>
                    <pic:cNvPicPr>
                      <a:picLocks noChangeAspect="1"/>
                    </pic:cNvPicPr>
                  </pic:nvPicPr>
                  <pic:blipFill>
                    <a:blip r:embed="rId11"/>
                    <a:srcRect l="1410"/>
                    <a:stretch>
                      <a:fillRect/>
                    </a:stretch>
                  </pic:blipFill>
                  <pic:spPr>
                    <a:xfrm>
                      <a:off x="0" y="0"/>
                      <a:ext cx="5194935" cy="146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2" w:name="_Toc25452"/>
      <w:bookmarkStart w:id="23" w:name="_Toc30357"/>
      <w:bookmarkStart w:id="24" w:name="_Toc32348"/>
      <w:bookmarkStart w:id="25" w:name="_Toc616"/>
      <w:bookmarkStart w:id="26" w:name="_Toc15521"/>
    </w:p>
    <w:p w14:paraId="50DDF7EC">
      <w:pPr>
        <w:numPr>
          <w:ilvl w:val="0"/>
          <w:numId w:val="0"/>
        </w:numPr>
        <w:bidi w:val="0"/>
        <w:jc w:val="center"/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8"/>
          <w:szCs w:val="28"/>
          <w:lang w:val="en-US" w:eastAsia="zh-CN"/>
        </w:rPr>
        <w:t>手机端操作流程</w:t>
      </w:r>
      <w:bookmarkEnd w:id="22"/>
      <w:bookmarkEnd w:id="23"/>
    </w:p>
    <w:bookmarkEnd w:id="24"/>
    <w:bookmarkEnd w:id="25"/>
    <w:bookmarkEnd w:id="26"/>
    <w:p w14:paraId="4BE8E454">
      <w:pPr>
        <w:bidi w:val="0"/>
        <w:rPr>
          <w:rFonts w:hint="eastAsia"/>
          <w:b/>
          <w:bCs/>
          <w:sz w:val="28"/>
          <w:szCs w:val="36"/>
          <w:lang w:val="en-US" w:eastAsia="zh-CN"/>
        </w:rPr>
      </w:pPr>
      <w:bookmarkStart w:id="27" w:name="_Toc27529"/>
      <w:bookmarkStart w:id="28" w:name="_Toc13880"/>
      <w:bookmarkStart w:id="29" w:name="_Toc16223"/>
      <w:bookmarkStart w:id="30" w:name="_Toc8591"/>
      <w:bookmarkStart w:id="31" w:name="_Toc22023"/>
      <w:r>
        <w:rPr>
          <w:rFonts w:hint="eastAsia"/>
          <w:b/>
          <w:bCs/>
          <w:sz w:val="28"/>
          <w:szCs w:val="36"/>
          <w:lang w:val="en-US" w:eastAsia="zh-CN"/>
        </w:rPr>
        <w:t>1.下载安装并登录</w:t>
      </w:r>
      <w:bookmarkEnd w:id="27"/>
      <w:bookmarkEnd w:id="28"/>
      <w:bookmarkEnd w:id="29"/>
      <w:bookmarkEnd w:id="30"/>
      <w:bookmarkEnd w:id="31"/>
    </w:p>
    <w:p w14:paraId="26E5ACE7">
      <w:p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</w:rPr>
        <w:t>手机上下载并安装学习通APP，请扫描下方二维码或在手机应用市场中搜索“学习通”进行下载。</w:t>
      </w:r>
      <w:r>
        <w:rPr>
          <w:rFonts w:hint="eastAsia" w:ascii="微软雅黑" w:hAnsi="微软雅黑" w:eastAsia="微软雅黑" w:cs="微软雅黑"/>
          <w:lang w:eastAsia="zh-CN"/>
        </w:rPr>
        <w:t>（</w:t>
      </w:r>
      <w:bookmarkStart w:id="32" w:name="_GoBack"/>
      <w:bookmarkEnd w:id="32"/>
      <w:r>
        <w:rPr>
          <w:rFonts w:hint="eastAsia" w:ascii="微软雅黑" w:hAnsi="微软雅黑" w:eastAsia="微软雅黑" w:cs="微软雅黑"/>
          <w:b/>
          <w:bCs/>
          <w:color w:val="C00000"/>
          <w:lang w:eastAsia="zh-CN"/>
        </w:rPr>
        <w:t>学习通版本苹果是6.7.3，安卓是6.7.5，鸿蒙是1.8.0，如果低于这些都算是低版本</w:t>
      </w:r>
      <w:r>
        <w:rPr>
          <w:rFonts w:hint="eastAsia" w:ascii="微软雅黑" w:hAnsi="微软雅黑" w:eastAsia="微软雅黑" w:cs="微软雅黑"/>
          <w:lang w:eastAsia="zh-CN"/>
        </w:rPr>
        <w:t>）</w:t>
      </w:r>
    </w:p>
    <w:p w14:paraId="17F1F8F9">
      <w:pPr>
        <w:jc w:val="center"/>
      </w:pPr>
      <w:r>
        <w:drawing>
          <wp:inline distT="0" distB="0" distL="114300" distR="114300">
            <wp:extent cx="1460500" cy="1460500"/>
            <wp:effectExtent l="0" t="0" r="2540" b="2540"/>
            <wp:docPr id="16" name="图片 1" descr="C:\Users\Administrator\Desktop\学习通二维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C:\Users\Administrator\Desktop\学习通二维码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9C65F">
      <w:pPr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情况1：如果已在学习通登录并绑定手机号，则可直接使用手机号登录。(或者点击我，设置，账号管理绑定单位，查看是否验证了天津滨海职业学院和学号，未验证的话，点击添加单位，单位验证，输入</w:t>
      </w:r>
      <w:r>
        <w:rPr>
          <w:rFonts w:hint="eastAsia" w:ascii="微软雅黑" w:hAnsi="微软雅黑" w:eastAsia="微软雅黑" w:cs="微软雅黑"/>
          <w:lang w:val="en-US" w:eastAsia="zh-CN"/>
        </w:rPr>
        <w:t>545</w:t>
      </w:r>
      <w:r>
        <w:rPr>
          <w:rFonts w:hint="eastAsia" w:ascii="微软雅黑" w:hAnsi="微软雅黑" w:eastAsia="微软雅黑" w:cs="微软雅黑"/>
        </w:rPr>
        <w:t>，点选“天津</w:t>
      </w:r>
      <w:r>
        <w:rPr>
          <w:rFonts w:hint="eastAsia" w:ascii="微软雅黑" w:hAnsi="微软雅黑" w:eastAsia="微软雅黑" w:cs="微软雅黑"/>
          <w:lang w:val="en-US" w:eastAsia="zh-CN"/>
        </w:rPr>
        <w:t>滨海职业学院</w:t>
      </w:r>
      <w:r>
        <w:rPr>
          <w:rFonts w:hint="eastAsia" w:ascii="微软雅黑" w:hAnsi="微软雅黑" w:eastAsia="微软雅黑" w:cs="微软雅黑"/>
        </w:rPr>
        <w:t>”，点击下一步，输入学号，点击确定）</w:t>
      </w:r>
    </w:p>
    <w:p w14:paraId="6CFBF5EC">
      <w:pPr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情况2：初次登录者：点击右下方的“我”进入“登录”页面，选择“新用户注册”，输入手机号获取验证码并设置自己的密码，然后填写学校名称、输入自己的学号、姓名进行信息验证（注意：信息验证一定不可跳过，学校名称位置输入</w:t>
      </w:r>
      <w:r>
        <w:rPr>
          <w:rFonts w:hint="eastAsia" w:ascii="微软雅黑" w:hAnsi="微软雅黑" w:eastAsia="微软雅黑" w:cs="微软雅黑"/>
          <w:lang w:val="en-US" w:eastAsia="zh-CN"/>
        </w:rPr>
        <w:t>545</w:t>
      </w:r>
      <w:r>
        <w:rPr>
          <w:rFonts w:hint="eastAsia" w:ascii="微软雅黑" w:hAnsi="微软雅黑" w:eastAsia="微软雅黑" w:cs="微软雅黑"/>
        </w:rPr>
        <w:t>，点选“</w:t>
      </w:r>
      <w:r>
        <w:rPr>
          <w:rFonts w:hint="eastAsia" w:ascii="微软雅黑" w:hAnsi="微软雅黑" w:eastAsia="微软雅黑" w:cs="微软雅黑"/>
          <w:lang w:val="en-US" w:eastAsia="zh-CN"/>
        </w:rPr>
        <w:t>天津滨海职业学院</w:t>
      </w:r>
      <w:r>
        <w:rPr>
          <w:rFonts w:hint="eastAsia" w:ascii="微软雅黑" w:hAnsi="微软雅黑" w:eastAsia="微软雅黑" w:cs="微软雅黑"/>
        </w:rPr>
        <w:t>”）。</w:t>
      </w:r>
    </w:p>
    <w:p w14:paraId="2215A255">
      <w:pPr>
        <w:ind w:left="0" w:leftChars="0" w:firstLine="0" w:firstLineChars="0"/>
        <w:jc w:val="left"/>
        <w:rPr>
          <w:rFonts w:hint="eastAsia" w:ascii="微软雅黑" w:hAnsi="微软雅黑" w:eastAsia="微软雅黑" w:cs="微软雅黑"/>
        </w:rPr>
      </w:pPr>
    </w:p>
    <w:p w14:paraId="7DC13810">
      <w:pPr>
        <w:ind w:left="0" w:leftChars="0" w:firstLine="0" w:firstLineChars="0"/>
        <w:jc w:val="left"/>
        <w:rPr>
          <w:rFonts w:hint="eastAsia" w:ascii="微软雅黑" w:hAnsi="微软雅黑" w:eastAsia="微软雅黑" w:cs="微软雅黑"/>
        </w:rPr>
      </w:pPr>
      <w:r>
        <w:drawing>
          <wp:inline distT="0" distB="0" distL="114300" distR="114300">
            <wp:extent cx="1471930" cy="2597150"/>
            <wp:effectExtent l="0" t="0" r="0" b="0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rcRect t="-2097"/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2597150"/>
                    </a:xfrm>
                    <a:prstGeom prst="rect">
                      <a:avLst/>
                    </a:prstGeom>
                    <a:noFill/>
                    <a:ln w="12700" cap="flat" cmpd="sng">
                      <a:solidFill>
                        <a:srgbClr val="42719B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75435" cy="2538730"/>
            <wp:effectExtent l="12700" t="12700" r="27305" b="24130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75435" cy="2538730"/>
                    </a:xfrm>
                    <a:prstGeom prst="rect">
                      <a:avLst/>
                    </a:prstGeom>
                    <a:noFill/>
                    <a:ln w="12700" cap="flat" cmpd="sng">
                      <a:solidFill>
                        <a:srgbClr val="5B9BD5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58290" cy="2522220"/>
            <wp:effectExtent l="12700" t="12700" r="13970" b="25400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58290" cy="2522220"/>
                    </a:xfrm>
                    <a:prstGeom prst="rect">
                      <a:avLst/>
                    </a:prstGeom>
                    <a:noFill/>
                    <a:ln w="12700" cap="flat" cmpd="sng">
                      <a:solidFill>
                        <a:srgbClr val="42719B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3628A84D">
      <w:pPr>
        <w:ind w:left="0" w:leftChars="0" w:firstLine="0" w:firstLineChars="0"/>
        <w:rPr>
          <w:rFonts w:hint="eastAsia" w:ascii="宋体" w:hAnsi="宋体" w:eastAsia="等线" w:cs="宋体"/>
          <w:sz w:val="24"/>
          <w:szCs w:val="24"/>
          <w:lang w:eastAsia="zh-CN"/>
        </w:rPr>
      </w:pPr>
      <w:r>
        <w:drawing>
          <wp:inline distT="0" distB="0" distL="114300" distR="114300">
            <wp:extent cx="1472565" cy="3061970"/>
            <wp:effectExtent l="0" t="0" r="0" b="0"/>
            <wp:docPr id="20" name="图片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" descr="1"/>
                    <pic:cNvPicPr>
                      <a:picLocks noChangeAspect="1"/>
                    </pic:cNvPicPr>
                  </pic:nvPicPr>
                  <pic:blipFill>
                    <a:blip r:embed="rId16"/>
                    <a:srcRect t="3906"/>
                    <a:stretch>
                      <a:fillRect/>
                    </a:stretch>
                  </pic:blipFill>
                  <pic:spPr>
                    <a:xfrm>
                      <a:off x="0" y="0"/>
                      <a:ext cx="1472565" cy="306197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42719B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500505" cy="3023235"/>
            <wp:effectExtent l="9525" t="9525" r="13970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00505" cy="30232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等线" w:cs="宋体"/>
          <w:sz w:val="24"/>
          <w:szCs w:val="24"/>
          <w:lang w:eastAsia="zh-CN"/>
        </w:rPr>
        <w:drawing>
          <wp:inline distT="0" distB="0" distL="114300" distR="114300">
            <wp:extent cx="1564640" cy="3027680"/>
            <wp:effectExtent l="9525" t="9525" r="13335" b="10795"/>
            <wp:docPr id="33" name="图片 33" descr="93ab98ffcffc81d8bb986b07cc291b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93ab98ffcffc81d8bb986b07cc291b3e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64640" cy="30276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DC54279">
      <w:pPr>
        <w:ind w:left="0" w:leftChars="0" w:firstLine="0" w:firstLineChars="0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1.进入首页，打开下拉框，选择【学生】角色</w:t>
      </w:r>
    </w:p>
    <w:p w14:paraId="10D05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Calibri" w:hAnsi="Calibri" w:eastAsia="宋体" w:cs="Times New Roman"/>
          <w:b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eastAsia="宋体" w:cs="Times New Roman"/>
          <w:b/>
          <w:bCs/>
          <w:kern w:val="2"/>
          <w:sz w:val="28"/>
          <w:szCs w:val="36"/>
          <w:lang w:val="en-US" w:eastAsia="zh-CN" w:bidi="ar-SA"/>
        </w:rPr>
        <w:t>2.</w:t>
      </w:r>
      <w:r>
        <w:rPr>
          <w:rFonts w:hint="eastAsia" w:ascii="Calibri" w:hAnsi="Calibri" w:eastAsia="宋体" w:cs="Times New Roman"/>
          <w:b/>
          <w:bCs/>
          <w:kern w:val="2"/>
          <w:sz w:val="28"/>
          <w:szCs w:val="36"/>
          <w:lang w:val="en-US" w:eastAsia="zh-CN" w:bidi="ar-SA"/>
        </w:rPr>
        <w:t>点击学生角色进入后，</w:t>
      </w:r>
      <w:r>
        <w:rPr>
          <w:rFonts w:hint="eastAsia" w:eastAsia="宋体" w:cs="Times New Roman"/>
          <w:b/>
          <w:bCs/>
          <w:kern w:val="2"/>
          <w:sz w:val="28"/>
          <w:szCs w:val="36"/>
          <w:lang w:val="en-US" w:eastAsia="zh-CN" w:bidi="ar-SA"/>
        </w:rPr>
        <w:t>在学生首页 查找我的考试</w:t>
      </w:r>
    </w:p>
    <w:p w14:paraId="507872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cs="Times New Roman"/>
          <w:b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8"/>
          <w:szCs w:val="36"/>
          <w:lang w:val="en-US" w:eastAsia="zh-CN" w:bidi="ar-SA"/>
        </w:rPr>
        <w:t>3.我的考试</w:t>
      </w:r>
    </w:p>
    <w:p w14:paraId="6053BE02">
      <w:pPr>
        <w:ind w:left="0" w:leftChars="0" w:firstLine="0" w:firstLineChars="0"/>
        <w:jc w:val="left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default" w:ascii="微软雅黑" w:hAnsi="微软雅黑" w:eastAsia="微软雅黑" w:cs="微软雅黑"/>
          <w:lang w:val="en-US" w:eastAsia="zh-CN"/>
        </w:rPr>
        <w:t>进入</w:t>
      </w:r>
      <w:r>
        <w:rPr>
          <w:rFonts w:hint="eastAsia" w:ascii="微软雅黑" w:hAnsi="微软雅黑" w:eastAsia="微软雅黑" w:cs="微软雅黑"/>
          <w:lang w:val="en-US" w:eastAsia="zh-CN"/>
        </w:rPr>
        <w:t>我的考试</w:t>
      </w:r>
      <w:r>
        <w:rPr>
          <w:rFonts w:hint="default" w:ascii="微软雅黑" w:hAnsi="微软雅黑" w:eastAsia="微软雅黑" w:cs="微软雅黑"/>
          <w:lang w:val="en-US" w:eastAsia="zh-CN"/>
        </w:rPr>
        <w:t>模块，可查询到</w:t>
      </w:r>
      <w:r>
        <w:rPr>
          <w:rFonts w:hint="eastAsia" w:ascii="微软雅黑" w:hAnsi="微软雅黑" w:eastAsia="微软雅黑" w:cs="微软雅黑"/>
          <w:lang w:val="en-US" w:eastAsia="zh-CN"/>
        </w:rPr>
        <w:t>相关考试</w:t>
      </w:r>
    </w:p>
    <w:p w14:paraId="39DFF4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等线" w:cs="宋体"/>
          <w:sz w:val="24"/>
          <w:szCs w:val="24"/>
          <w:lang w:eastAsia="zh-CN"/>
        </w:rPr>
        <w:drawing>
          <wp:inline distT="0" distB="0" distL="114300" distR="114300">
            <wp:extent cx="1391920" cy="2694940"/>
            <wp:effectExtent l="9525" t="9525" r="20955" b="13335"/>
            <wp:docPr id="36" name="图片 36" descr="93ab98ffcffc81d8bb986b07cc291b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93ab98ffcffc81d8bb986b07cc291b3e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91920" cy="26949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sz w:val="28"/>
          <w:szCs w:val="36"/>
          <w:lang w:val="en-US" w:eastAsia="zh-CN"/>
        </w:rPr>
        <w:drawing>
          <wp:inline distT="0" distB="0" distL="114300" distR="114300">
            <wp:extent cx="2085340" cy="1490345"/>
            <wp:effectExtent l="9525" t="9525" r="13335" b="11430"/>
            <wp:docPr id="38" name="图片 38" descr="717f2c4f4a1e3681e8f6a740b7662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717f2c4f4a1e3681e8f6a740b766279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85340" cy="14903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A8320">
    <w:pPr>
      <w:pStyle w:val="7"/>
      <w:ind w:left="480" w:firstLine="48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61" name="文本框 5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sz w:val="24"/>
                              <w:szCs w:val="24"/>
                            </w:rPr>
                            <w:id w:val="-748425354"/>
                          </w:sdtPr>
                          <w:sdtEndPr>
                            <w:rPr>
                              <w:sz w:val="24"/>
                              <w:szCs w:val="24"/>
                            </w:rPr>
                          </w:sdtEndPr>
                          <w:sdtContent>
                            <w:p w14:paraId="712D7ACB">
                              <w:pPr>
                                <w:pStyle w:val="7"/>
                                <w:ind w:left="480" w:firstLine="480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103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047C5AB3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DxxwVo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rPr>
                        <w:sz w:val="24"/>
                        <w:szCs w:val="24"/>
                      </w:rPr>
                      <w:id w:val="-748425354"/>
                    </w:sdtPr>
                    <w:sdtEndPr>
                      <w:rPr>
                        <w:sz w:val="24"/>
                        <w:szCs w:val="24"/>
                      </w:rPr>
                    </w:sdtEndPr>
                    <w:sdtContent>
                      <w:p w14:paraId="712D7ACB">
                        <w:pPr>
                          <w:pStyle w:val="7"/>
                          <w:ind w:left="480" w:firstLine="480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103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047C5AB3">
                    <w:pPr>
                      <w:rPr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6523706">
    <w:pPr>
      <w:pStyle w:val="7"/>
      <w:ind w:right="360" w:firstLine="300"/>
      <w:rPr>
        <w:rFonts w:ascii="宋体" w:hAnsi="宋体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219174">
    <w:pPr>
      <w:pStyle w:val="8"/>
      <w:pBdr>
        <w:bottom w:val="none" w:color="auto" w:sz="0" w:space="1"/>
      </w:pBdr>
      <w:ind w:firstLine="360"/>
      <w:jc w:val="right"/>
    </w:pPr>
    <w:r>
      <w:t xml:space="preserve">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C57D7B"/>
    <w:multiLevelType w:val="singleLevel"/>
    <w:tmpl w:val="CBC57D7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436804E"/>
    <w:multiLevelType w:val="singleLevel"/>
    <w:tmpl w:val="6436804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2Yzg4M2E1ZDgwNWExNjg3MTc5NGMyOGUwMmNlOGUifQ=="/>
    <w:docVar w:name="KSO_WPS_MARK_KEY" w:val="e6b0a146-d181-4ec5-ba66-33b086343b0d"/>
  </w:docVars>
  <w:rsids>
    <w:rsidRoot w:val="00172A27"/>
    <w:rsid w:val="00D118BA"/>
    <w:rsid w:val="037820DA"/>
    <w:rsid w:val="0741433B"/>
    <w:rsid w:val="0A9860B3"/>
    <w:rsid w:val="0CAA6E21"/>
    <w:rsid w:val="0EF53A8A"/>
    <w:rsid w:val="109E6F81"/>
    <w:rsid w:val="10FC4B6E"/>
    <w:rsid w:val="13AC2A83"/>
    <w:rsid w:val="14575104"/>
    <w:rsid w:val="18DB0A44"/>
    <w:rsid w:val="1A5F105C"/>
    <w:rsid w:val="1BC74D83"/>
    <w:rsid w:val="1F1545CE"/>
    <w:rsid w:val="1FB852C3"/>
    <w:rsid w:val="21141D3A"/>
    <w:rsid w:val="239A2815"/>
    <w:rsid w:val="239F4684"/>
    <w:rsid w:val="24466FD8"/>
    <w:rsid w:val="24E154B7"/>
    <w:rsid w:val="25304070"/>
    <w:rsid w:val="25BD6835"/>
    <w:rsid w:val="2B36022B"/>
    <w:rsid w:val="310F66A9"/>
    <w:rsid w:val="328705A8"/>
    <w:rsid w:val="32E97DF4"/>
    <w:rsid w:val="3DE52C8D"/>
    <w:rsid w:val="40C30DA6"/>
    <w:rsid w:val="42C45840"/>
    <w:rsid w:val="440C58A8"/>
    <w:rsid w:val="453442CC"/>
    <w:rsid w:val="45700D94"/>
    <w:rsid w:val="45DB6FBB"/>
    <w:rsid w:val="473F1A7D"/>
    <w:rsid w:val="4B740AC1"/>
    <w:rsid w:val="4C106712"/>
    <w:rsid w:val="4C5A2E0F"/>
    <w:rsid w:val="4D1C243D"/>
    <w:rsid w:val="52E36167"/>
    <w:rsid w:val="531B29B3"/>
    <w:rsid w:val="53D654FE"/>
    <w:rsid w:val="53D8114B"/>
    <w:rsid w:val="57B30153"/>
    <w:rsid w:val="582738C9"/>
    <w:rsid w:val="58A14202"/>
    <w:rsid w:val="59BF2923"/>
    <w:rsid w:val="5B21162A"/>
    <w:rsid w:val="5BCF7960"/>
    <w:rsid w:val="5C6065D9"/>
    <w:rsid w:val="5D573A29"/>
    <w:rsid w:val="5DAB167E"/>
    <w:rsid w:val="5DC81AF1"/>
    <w:rsid w:val="5EFA151A"/>
    <w:rsid w:val="5F172934"/>
    <w:rsid w:val="62404A8B"/>
    <w:rsid w:val="633D485E"/>
    <w:rsid w:val="655F70A6"/>
    <w:rsid w:val="65A215B9"/>
    <w:rsid w:val="669832CE"/>
    <w:rsid w:val="682E35D8"/>
    <w:rsid w:val="68EC37E9"/>
    <w:rsid w:val="6B2B4052"/>
    <w:rsid w:val="6CB22A29"/>
    <w:rsid w:val="6DFB75E4"/>
    <w:rsid w:val="6E7E0654"/>
    <w:rsid w:val="70CC398E"/>
    <w:rsid w:val="732B0B07"/>
    <w:rsid w:val="73877AED"/>
    <w:rsid w:val="749B4965"/>
    <w:rsid w:val="760C2783"/>
    <w:rsid w:val="771422BF"/>
    <w:rsid w:val="773C53F2"/>
    <w:rsid w:val="77FA3ADE"/>
    <w:rsid w:val="793659BF"/>
    <w:rsid w:val="7B102CE1"/>
    <w:rsid w:val="7D6437BC"/>
    <w:rsid w:val="7DD000F8"/>
    <w:rsid w:val="7E430562"/>
    <w:rsid w:val="DF8796C3"/>
    <w:rsid w:val="FBBD6C65"/>
    <w:rsid w:val="FE7FC3A1"/>
    <w:rsid w:val="FEAE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0" w:firstLineChars="200"/>
      <w:jc w:val="both"/>
    </w:pPr>
    <w:rPr>
      <w:rFonts w:ascii="Calibri" w:hAnsi="Calibri" w:eastAsia="等线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600" w:after="600" w:line="240" w:lineRule="auto"/>
      <w:ind w:firstLine="0" w:firstLineChars="0"/>
      <w:jc w:val="center"/>
      <w:outlineLvl w:val="0"/>
    </w:pPr>
    <w:rPr>
      <w:rFonts w:ascii="Times New Roman" w:hAnsi="Times New Roman" w:eastAsia="黑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360" w:after="360" w:line="240" w:lineRule="auto"/>
      <w:ind w:firstLine="0" w:firstLineChars="0"/>
      <w:jc w:val="left"/>
      <w:outlineLvl w:val="1"/>
    </w:pPr>
    <w:rPr>
      <w:rFonts w:eastAsia="黑体" w:asciiTheme="majorHAnsi" w:hAnsiTheme="majorHAnsi" w:cstheme="majorBidi"/>
      <w:b/>
      <w:bCs/>
      <w:sz w:val="28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40" w:after="240" w:line="240" w:lineRule="auto"/>
      <w:ind w:firstLine="0" w:firstLineChars="0"/>
      <w:outlineLvl w:val="2"/>
    </w:pPr>
    <w:rPr>
      <w:rFonts w:eastAsia="黑体"/>
      <w:b/>
      <w:bCs/>
      <w:sz w:val="28"/>
      <w:szCs w:val="32"/>
    </w:rPr>
  </w:style>
  <w:style w:type="character" w:default="1" w:styleId="12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autoRedefine/>
    <w:qFormat/>
    <w:uiPriority w:val="0"/>
    <w:pPr>
      <w:ind w:firstLine="420"/>
    </w:p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8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character" w:styleId="13">
    <w:name w:val="page number"/>
    <w:basedOn w:val="12"/>
    <w:autoRedefine/>
    <w:qFormat/>
    <w:uiPriority w:val="0"/>
  </w:style>
  <w:style w:type="character" w:styleId="14">
    <w:name w:val="Hyperlink"/>
    <w:basedOn w:val="12"/>
    <w:autoRedefine/>
    <w:qFormat/>
    <w:uiPriority w:val="0"/>
    <w:rPr>
      <w:color w:val="0000FF"/>
      <w:u w:val="single"/>
    </w:rPr>
  </w:style>
  <w:style w:type="paragraph" w:customStyle="1" w:styleId="15">
    <w:name w:val="大标题"/>
    <w:basedOn w:val="2"/>
    <w:qFormat/>
    <w:uiPriority w:val="0"/>
    <w:pPr>
      <w:ind w:firstLine="480"/>
    </w:pPr>
    <w:rPr>
      <w:sz w:val="30"/>
    </w:rPr>
  </w:style>
  <w:style w:type="paragraph" w:customStyle="1" w:styleId="16">
    <w:name w:val="列出段落1"/>
    <w:basedOn w:val="1"/>
    <w:qFormat/>
    <w:uiPriority w:val="34"/>
    <w:pPr>
      <w:ind w:firstLine="420"/>
    </w:pPr>
  </w:style>
  <w:style w:type="paragraph" w:styleId="17">
    <w:name w:val="List Paragraph"/>
    <w:basedOn w:val="1"/>
    <w:qFormat/>
    <w:uiPriority w:val="99"/>
    <w:pPr>
      <w:ind w:firstLine="420"/>
    </w:pPr>
  </w:style>
  <w:style w:type="paragraph" w:customStyle="1" w:styleId="18">
    <w:name w:val="infoblue"/>
    <w:basedOn w:val="1"/>
    <w:qFormat/>
    <w:uiPriority w:val="0"/>
    <w:pPr>
      <w:ind w:firstLine="200"/>
    </w:pPr>
    <w:rPr>
      <w:rFonts w:ascii="宋体" w:hAnsi="宋体"/>
      <w:i/>
      <w:color w:val="0000FF"/>
      <w:sz w:val="20"/>
      <w:szCs w:val="20"/>
    </w:rPr>
  </w:style>
  <w:style w:type="paragraph" w:customStyle="1" w:styleId="19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0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1">
    <w:name w:val="WPSOffice手动目录 3"/>
    <w:qFormat/>
    <w:uiPriority w:val="0"/>
    <w:pPr>
      <w:ind w:leftChars="4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662</Words>
  <Characters>716</Characters>
  <Lines>0</Lines>
  <Paragraphs>0</Paragraphs>
  <TotalTime>2</TotalTime>
  <ScaleCrop>false</ScaleCrop>
  <LinksUpToDate>false</LinksUpToDate>
  <CharactersWithSpaces>720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2021-12-03T09:35:00Z</dcterms:created>
  <dc:creator>pc</dc:creator>
  <cp:lastModifiedBy>orange</cp:lastModifiedBy>
  <dcterms:modified xsi:type="dcterms:W3CDTF">2026-06-22T05:52:10Z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9280CC19ADF448469D508013D041733A_13</vt:lpwstr>
  </property>
  <property fmtid="{D5CDD505-2E9C-101B-9397-08002B2CF9AE}" pid="4" name="KSOTemplateDocerSaveRecord">
    <vt:lpwstr>eyJoZGlkIjoiNTgwZjA0YTkxOTMzOTg2NjU5YjQ0MDFhMDA5MGI2MTQiLCJ1c2VySWQiOiIyOTY3ODUxMDAifQ==</vt:lpwstr>
  </property>
</Properties>
</file>